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Readiness Assurance Process</w:t>
      </w:r>
    </w:p>
    <w:p w:rsidR="00000000" w:rsidDel="00000000" w:rsidP="00000000" w:rsidRDefault="00000000" w:rsidRPr="00000000">
      <w:pPr>
        <w:contextualSpacing w:val="0"/>
      </w:pPr>
      <w:r w:rsidDel="00000000" w:rsidR="00000000" w:rsidRPr="00000000">
        <w:rPr>
          <w:b w:val="1"/>
          <w:rtl w:val="0"/>
        </w:rPr>
        <w:t xml:space="preserve">The Classroom Experience</w:t>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rtl w:val="0"/>
        </w:rPr>
        <w:t xml:space="preserve">In the reading you learned about the 5 stages of the Readiness Assurance Process. In this video I will introduce you to the classroom experience.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&lt;RAP Diagram&gt;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First I want to show a very short clip of the team portion of the Readiness Assurance Process in a very large class.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&lt;VIDEO&gt;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The noise and energy often surprise teachers in their first RAP test. But its wonderful learning focused noise and energy.</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Its is interesting to see how engaged the students are, when Larry Michaelsen first tried the team Readiness Assurance test…..he moved around the classroom and he listened into teams conversations and deliberations and ……he heard students talking about the very material he would have had to cover if he was forced to lecture the material….he knew he was to to something important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There are few things you need to do to make sure the RAP process runs as smoothly as possible in your own classroom.</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Getting Ready for Class</w:t>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rtl w:val="0"/>
        </w:rPr>
        <w:t xml:space="preserve">&lt;TEAM FOLDERS&gt;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First, you need to spend some time in your office getting ready for class, by preparing a folder for each team that has copies readiness assurance test questions one for each student, a card for each individual to record their answers (a scantron card in large classes) and one appeals form for the whole team. You also need bring a stack of the correct IF-AT cards.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The IF-AT cards don’t go in folders, as they are exchanged for a teams answer cards at end of iRAT…at the beginning of tRAT.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Arriving at Class and Distributing Materials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So….You arrive at class. The first thing is to lay the team folders out at the front…and then ask a representative from each team to come to front and collect their teams folder. As this is happening you remind students this is closed book, not to start until everyone is reseated, and remind students how much time they will be allowed to complete the individual portion of the test.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Start of iRAT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&lt;iRAT&gt;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Once everyone is reseated, announce that students can start. Display a timer on the screen so students know how much time they have left.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Once time is up, ask for pencils down and the team representative to collect the answer cards from all their teammates. The team representative then come to the front of the class and exchanges the iRAT answer cards for one IF-AT scratch card.</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It is worth mention more about the IF-AT cards….here….. They are amazing…students love them…teachers love them. They are like the lottery scratchers….teams need to discuss and come to consensus on which answer they believe is correct before they scratch. There is often exciting moment of truth when teammates literally hold their breath in anticipation. A scratch that reveals the right answer (a star) is met with cheers and high fives….an incorrect answer is often met with sighs and groans. We use a clever decremental scoring system...of…. 4 points if you get answer on first scratch….2 points if you get it right on the second scratch…. 1 point if it takes 3 scratches, and zero if you have to scratch all 4. This incentivizes students to re-engage with question even after they initially may have gotten an answer wrong.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&lt;IF-AT movie&gt;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Start of tRAT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&lt;tRAT&gt;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As teams are settling back in to begin tRAT, let them know how long they have for the tRAT. Typically we give 1 minute per question on iRAT and 1 1/4 minutes for each tRAT questions. Always display a timer on the screen, so teams know how much time remains.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There is something called the 2 minute rule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Teachers often check how many teams are done and when 1/2 of team are done….then they announce “2 more minutes”…..you want to let student know you will be using this rule beforehand and keep checking in as teams complete…..to hurry along the slow teams…..for example “I see two team are now done, remember when 1/2 the teams are done there will only be 2 more minutes” As tRAT is ending the instructor should circulate around and look at teams IF-AT’s cards and look for any questions that teams consistently had trouble with. If a team scratched off all 4…. indicating they didn’t successfully answer the question….you can encourage them to read the appeals form that in the team folder and consider appealing the question.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&lt;APPEALS&gt;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The Appeals Process</w:t>
      </w:r>
    </w:p>
    <w:p w:rsidR="00000000" w:rsidDel="00000000" w:rsidP="00000000" w:rsidRDefault="00000000" w:rsidRPr="00000000">
      <w:pPr>
        <w:contextualSpacing w:val="0"/>
      </w:pPr>
      <w:r w:rsidDel="00000000" w:rsidR="00000000" w:rsidRPr="00000000">
        <w:rPr>
          <w:rtl w:val="0"/>
        </w:rPr>
        <w:t xml:space="preserve">The appeals form describes how to write a successful appeal for a question. We are looking for a scholarly written argument from a team (individual appeals not allowed). Students must cite evidence from readings to construct a successful appeal. The interesting part here is that they need to look up the exact concept/material they just had difficulty with. They may find the teacher is right or they are right. The important thing is a wrong answer has been turned into a learning opportunity. We typically ask for appeals form to be handed in by end of class or end of the day.</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Mini-lecture/Clarification</w:t>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rtl w:val="0"/>
        </w:rPr>
        <w:t xml:space="preserve">&lt;Whiteboard LIST&gt;</w:t>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rtl w:val="0"/>
        </w:rPr>
        <w:t xml:space="preserve">The close the Readiness Assurance Process we discuss any topics or concepts that students are still having difficulty with. An easy way to have student help you identify troublesome topics is to write question numbers on the board and have each team representative put check marks beside questions they would like discussed. You don’t want to discuss all the questions – that is a real energy killer….just discuss a few of the most troublesome. Often later in course students don’t want the clarification, as they are eager to move onto the main problem-solving activities.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&lt;RAP diagram&gt;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So that close out the classroom RAP process. You have taken the initial individual student preparation and turned it into team readiness to begin problem-solving.</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